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7F" w:rsidRPr="00DF4F15" w:rsidRDefault="001D55F5" w:rsidP="004E3D82">
      <w:pPr>
        <w:overflowPunct w:val="0"/>
        <w:autoSpaceDE w:val="0"/>
        <w:autoSpaceDN w:val="0"/>
        <w:adjustRightInd w:val="0"/>
        <w:spacing w:line="240" w:lineRule="auto"/>
        <w:ind w:right="0" w:firstLine="0"/>
        <w:textAlignment w:val="baseline"/>
        <w:rPr>
          <w:rFonts w:ascii="Berlin Type Office" w:eastAsia="Times New Roman" w:hAnsi="Berlin Type Office" w:cs="Arial"/>
          <w:sz w:val="24"/>
          <w:szCs w:val="24"/>
          <w:lang w:eastAsia="de-DE"/>
        </w:rPr>
      </w:pPr>
      <w:r w:rsidRPr="005C0B41">
        <w:rPr>
          <w:rFonts w:ascii="Berlin Type Office" w:eastAsia="Times New Roman" w:hAnsi="Berlin Type Office" w:cs="Arial"/>
          <w:color w:val="FF0000"/>
          <w:sz w:val="24"/>
          <w:szCs w:val="24"/>
          <w:lang w:eastAsia="de-DE"/>
        </w:rPr>
        <w:t>[Absender]</w:t>
      </w:r>
      <w:r>
        <w:rPr>
          <w:rFonts w:ascii="Berlin Type Office" w:eastAsia="Times New Roman" w:hAnsi="Berlin Type Office" w:cs="Arial"/>
          <w:sz w:val="24"/>
          <w:szCs w:val="24"/>
          <w:lang w:eastAsia="de-DE"/>
        </w:rPr>
        <w:tab/>
      </w:r>
      <w:r w:rsidR="004D25D4" w:rsidRPr="00DF4F15">
        <w:rPr>
          <w:rFonts w:ascii="Berlin Type Office" w:eastAsia="Times New Roman" w:hAnsi="Berlin Type Office" w:cs="Arial"/>
          <w:sz w:val="24"/>
          <w:szCs w:val="24"/>
          <w:lang w:eastAsia="de-DE"/>
        </w:rPr>
        <w:tab/>
      </w:r>
      <w:r w:rsidR="004D25D4" w:rsidRPr="00DF4F15">
        <w:rPr>
          <w:rFonts w:ascii="Berlin Type Office" w:eastAsia="Times New Roman" w:hAnsi="Berlin Type Office" w:cs="Arial"/>
          <w:sz w:val="24"/>
          <w:szCs w:val="24"/>
          <w:lang w:eastAsia="de-DE"/>
        </w:rPr>
        <w:tab/>
      </w:r>
      <w:r w:rsidR="004E3D82" w:rsidRPr="00DF4F15">
        <w:rPr>
          <w:rFonts w:ascii="Berlin Type Office" w:eastAsia="Times New Roman" w:hAnsi="Berlin Type Office" w:cs="Arial"/>
          <w:sz w:val="24"/>
          <w:szCs w:val="24"/>
          <w:lang w:eastAsia="de-DE"/>
        </w:rPr>
        <w:tab/>
      </w:r>
      <w:r w:rsidR="004E3D82" w:rsidRPr="00DF4F15">
        <w:rPr>
          <w:rFonts w:ascii="Berlin Type Office" w:eastAsia="Times New Roman" w:hAnsi="Berlin Type Office" w:cs="Arial"/>
          <w:sz w:val="24"/>
          <w:szCs w:val="24"/>
          <w:lang w:eastAsia="de-DE"/>
        </w:rPr>
        <w:tab/>
      </w:r>
      <w:r w:rsidR="004E3D82" w:rsidRPr="00DF4F15">
        <w:rPr>
          <w:rFonts w:ascii="Berlin Type Office" w:eastAsia="Times New Roman" w:hAnsi="Berlin Type Office" w:cs="Arial"/>
          <w:sz w:val="24"/>
          <w:szCs w:val="24"/>
          <w:lang w:eastAsia="de-DE"/>
        </w:rPr>
        <w:tab/>
      </w:r>
      <w:r w:rsidR="004E3D82" w:rsidRPr="00DF4F15">
        <w:rPr>
          <w:rFonts w:ascii="Berlin Type Office" w:eastAsia="Times New Roman" w:hAnsi="Berlin Type Office" w:cs="Arial"/>
          <w:sz w:val="24"/>
          <w:szCs w:val="24"/>
          <w:lang w:eastAsia="de-DE"/>
        </w:rPr>
        <w:tab/>
      </w:r>
      <w:r>
        <w:rPr>
          <w:rFonts w:ascii="Berlin Type Office" w:eastAsia="Times New Roman" w:hAnsi="Berlin Type Office" w:cs="Arial"/>
          <w:sz w:val="24"/>
          <w:szCs w:val="24"/>
          <w:lang w:eastAsia="de-DE"/>
        </w:rPr>
        <w:tab/>
        <w:t>Berlin</w:t>
      </w:r>
      <w:r w:rsidR="004E3D82" w:rsidRPr="00DF4F15">
        <w:rPr>
          <w:rFonts w:ascii="Berlin Type Office" w:eastAsia="Times New Roman" w:hAnsi="Berlin Type Office" w:cs="Arial"/>
          <w:sz w:val="24"/>
          <w:szCs w:val="24"/>
          <w:lang w:eastAsia="de-DE"/>
        </w:rPr>
        <w:t xml:space="preserve">, den </w:t>
      </w:r>
      <w:r w:rsidRPr="005C0B41">
        <w:rPr>
          <w:rFonts w:ascii="Berlin Type Office" w:eastAsia="Times New Roman" w:hAnsi="Berlin Type Office" w:cs="Arial"/>
          <w:color w:val="FF0000"/>
          <w:sz w:val="24"/>
          <w:szCs w:val="24"/>
          <w:lang w:eastAsia="de-DE"/>
        </w:rPr>
        <w:t>XX</w:t>
      </w:r>
      <w:r w:rsidR="00DF4F15" w:rsidRPr="005C0B41">
        <w:rPr>
          <w:rFonts w:ascii="Berlin Type Office" w:eastAsia="Times New Roman" w:hAnsi="Berlin Type Office" w:cs="Arial"/>
          <w:color w:val="FF0000"/>
          <w:sz w:val="24"/>
          <w:szCs w:val="24"/>
          <w:lang w:eastAsia="de-DE"/>
        </w:rPr>
        <w:t>.</w:t>
      </w:r>
      <w:r w:rsidRPr="005C0B41">
        <w:rPr>
          <w:rFonts w:ascii="Berlin Type Office" w:eastAsia="Times New Roman" w:hAnsi="Berlin Type Office" w:cs="Arial"/>
          <w:color w:val="FF0000"/>
          <w:sz w:val="24"/>
          <w:szCs w:val="24"/>
          <w:lang w:eastAsia="de-DE"/>
        </w:rPr>
        <w:t>XX</w:t>
      </w:r>
      <w:r w:rsidR="004E3D82" w:rsidRPr="005C0B41">
        <w:rPr>
          <w:rFonts w:ascii="Berlin Type Office" w:eastAsia="Times New Roman" w:hAnsi="Berlin Type Office" w:cs="Arial"/>
          <w:color w:val="FF0000"/>
          <w:sz w:val="24"/>
          <w:szCs w:val="24"/>
          <w:lang w:eastAsia="de-DE"/>
        </w:rPr>
        <w:t>.</w:t>
      </w:r>
      <w:r w:rsidR="004E3D82" w:rsidRPr="00DF4F15">
        <w:rPr>
          <w:rFonts w:ascii="Berlin Type Office" w:eastAsia="Times New Roman" w:hAnsi="Berlin Type Office" w:cs="Arial"/>
          <w:sz w:val="24"/>
          <w:szCs w:val="24"/>
          <w:lang w:eastAsia="de-DE"/>
        </w:rPr>
        <w:t>2025</w:t>
      </w:r>
      <w:r w:rsidR="004D25D4" w:rsidRPr="00DF4F15">
        <w:rPr>
          <w:rFonts w:ascii="Berlin Type Office" w:eastAsia="Times New Roman" w:hAnsi="Berlin Type Office" w:cs="Arial"/>
          <w:sz w:val="24"/>
          <w:szCs w:val="24"/>
          <w:lang w:eastAsia="de-DE"/>
        </w:rPr>
        <w:tab/>
      </w:r>
    </w:p>
    <w:p w:rsidR="004D25D4" w:rsidRDefault="004D25D4" w:rsidP="004E3D82">
      <w:pPr>
        <w:overflowPunct w:val="0"/>
        <w:autoSpaceDE w:val="0"/>
        <w:autoSpaceDN w:val="0"/>
        <w:adjustRightInd w:val="0"/>
        <w:spacing w:line="240" w:lineRule="auto"/>
        <w:ind w:right="0" w:firstLine="0"/>
        <w:textAlignment w:val="baseline"/>
        <w:rPr>
          <w:rFonts w:ascii="Berlin Type Office" w:eastAsia="Times New Roman" w:hAnsi="Berlin Type Office" w:cs="Arial"/>
          <w:sz w:val="24"/>
          <w:szCs w:val="24"/>
          <w:lang w:eastAsia="de-DE"/>
        </w:rPr>
      </w:pPr>
    </w:p>
    <w:p w:rsidR="001D55F5" w:rsidRPr="00DF4F15" w:rsidRDefault="001D55F5" w:rsidP="004E3D82">
      <w:pPr>
        <w:overflowPunct w:val="0"/>
        <w:autoSpaceDE w:val="0"/>
        <w:autoSpaceDN w:val="0"/>
        <w:adjustRightInd w:val="0"/>
        <w:spacing w:line="240" w:lineRule="auto"/>
        <w:ind w:right="0" w:firstLine="0"/>
        <w:textAlignment w:val="baseline"/>
        <w:rPr>
          <w:rFonts w:ascii="Berlin Type Office" w:eastAsia="Times New Roman" w:hAnsi="Berlin Type Office" w:cs="Arial"/>
          <w:sz w:val="24"/>
          <w:szCs w:val="24"/>
          <w:lang w:eastAsia="de-DE"/>
        </w:rPr>
      </w:pPr>
    </w:p>
    <w:p w:rsidR="001D55F5" w:rsidRPr="00DF4F15" w:rsidRDefault="001D55F5" w:rsidP="004E3D82">
      <w:pPr>
        <w:overflowPunct w:val="0"/>
        <w:autoSpaceDE w:val="0"/>
        <w:autoSpaceDN w:val="0"/>
        <w:adjustRightInd w:val="0"/>
        <w:spacing w:line="240" w:lineRule="auto"/>
        <w:ind w:right="0" w:firstLine="0"/>
        <w:textAlignment w:val="baseline"/>
        <w:rPr>
          <w:rFonts w:ascii="Berlin Type Office" w:eastAsia="Times New Roman" w:hAnsi="Berlin Type Office" w:cs="Arial"/>
          <w:sz w:val="24"/>
          <w:szCs w:val="24"/>
          <w:lang w:eastAsia="de-DE"/>
        </w:rPr>
      </w:pPr>
    </w:p>
    <w:p w:rsidR="00814AA3" w:rsidRPr="00DF4F15" w:rsidRDefault="00814AA3" w:rsidP="004E3D82">
      <w:pPr>
        <w:overflowPunct w:val="0"/>
        <w:autoSpaceDE w:val="0"/>
        <w:autoSpaceDN w:val="0"/>
        <w:adjustRightInd w:val="0"/>
        <w:spacing w:line="240" w:lineRule="auto"/>
        <w:ind w:left="5664" w:right="0" w:hanging="5664"/>
        <w:textAlignment w:val="baseline"/>
        <w:rPr>
          <w:rFonts w:ascii="Berlin Type Office" w:eastAsia="Times New Roman" w:hAnsi="Berlin Type Office" w:cs="Arial"/>
          <w:sz w:val="24"/>
          <w:szCs w:val="24"/>
          <w:lang w:eastAsia="de-DE"/>
        </w:rPr>
      </w:pPr>
      <w:r w:rsidRPr="00DF4F15">
        <w:rPr>
          <w:rFonts w:ascii="Berlin Type Office" w:eastAsia="Times New Roman" w:hAnsi="Berlin Type Office" w:cs="Arial"/>
          <w:sz w:val="24"/>
          <w:szCs w:val="24"/>
          <w:lang w:eastAsia="de-DE"/>
        </w:rPr>
        <w:t>Senatsverwaltung für Finanzen</w:t>
      </w:r>
      <w:r w:rsidRPr="00DF4F15">
        <w:rPr>
          <w:rFonts w:ascii="Berlin Type Office" w:eastAsia="Times New Roman" w:hAnsi="Berlin Type Office" w:cs="Arial"/>
          <w:sz w:val="24"/>
          <w:szCs w:val="24"/>
          <w:lang w:eastAsia="de-DE"/>
        </w:rPr>
        <w:tab/>
      </w:r>
    </w:p>
    <w:p w:rsidR="001D55F5" w:rsidRDefault="00814AA3" w:rsidP="004E3D82">
      <w:pPr>
        <w:overflowPunct w:val="0"/>
        <w:autoSpaceDE w:val="0"/>
        <w:autoSpaceDN w:val="0"/>
        <w:adjustRightInd w:val="0"/>
        <w:spacing w:line="240" w:lineRule="auto"/>
        <w:ind w:left="5664" w:right="0" w:hanging="5664"/>
        <w:textAlignment w:val="baseline"/>
        <w:rPr>
          <w:rFonts w:ascii="Berlin Type Office" w:eastAsia="Times New Roman" w:hAnsi="Berlin Type Office" w:cs="Arial"/>
          <w:sz w:val="24"/>
          <w:szCs w:val="24"/>
          <w:lang w:eastAsia="de-DE"/>
        </w:rPr>
      </w:pPr>
      <w:r w:rsidRPr="00DF4F15">
        <w:rPr>
          <w:rFonts w:ascii="Berlin Type Office" w:eastAsia="Times New Roman" w:hAnsi="Berlin Type Office" w:cs="Arial"/>
          <w:sz w:val="24"/>
          <w:szCs w:val="24"/>
          <w:lang w:eastAsia="de-DE"/>
        </w:rPr>
        <w:t>Klosterstr. 59</w:t>
      </w:r>
      <w:r w:rsidRPr="00DF4F15">
        <w:rPr>
          <w:rFonts w:ascii="Berlin Type Office" w:eastAsia="Times New Roman" w:hAnsi="Berlin Type Office" w:cs="Arial"/>
          <w:sz w:val="24"/>
          <w:szCs w:val="24"/>
          <w:lang w:eastAsia="de-DE"/>
        </w:rPr>
        <w:t xml:space="preserve"> </w:t>
      </w:r>
      <w:r w:rsidRPr="00DF4F15">
        <w:rPr>
          <w:rFonts w:ascii="Berlin Type Office" w:eastAsia="Times New Roman" w:hAnsi="Berlin Type Office" w:cs="Arial"/>
          <w:sz w:val="24"/>
          <w:szCs w:val="24"/>
          <w:lang w:eastAsia="de-DE"/>
        </w:rPr>
        <w:tab/>
      </w:r>
      <w:r w:rsidRPr="00DF4F15">
        <w:rPr>
          <w:rFonts w:ascii="Berlin Type Office" w:eastAsia="Times New Roman" w:hAnsi="Berlin Type Office" w:cs="Arial"/>
          <w:sz w:val="24"/>
          <w:szCs w:val="24"/>
          <w:lang w:eastAsia="de-DE"/>
        </w:rPr>
        <w:tab/>
      </w:r>
      <w:r w:rsidRPr="00DF4F15">
        <w:rPr>
          <w:rFonts w:ascii="Berlin Type Office" w:eastAsia="Times New Roman" w:hAnsi="Berlin Type Office" w:cs="Arial"/>
          <w:sz w:val="24"/>
          <w:szCs w:val="24"/>
          <w:lang w:eastAsia="de-DE"/>
        </w:rPr>
        <w:tab/>
      </w:r>
    </w:p>
    <w:p w:rsidR="00814AA3" w:rsidRPr="00DF4F15" w:rsidRDefault="00814AA3" w:rsidP="004E3D82">
      <w:pPr>
        <w:overflowPunct w:val="0"/>
        <w:autoSpaceDE w:val="0"/>
        <w:autoSpaceDN w:val="0"/>
        <w:adjustRightInd w:val="0"/>
        <w:spacing w:line="240" w:lineRule="auto"/>
        <w:ind w:left="5664" w:right="0" w:hanging="5664"/>
        <w:textAlignment w:val="baseline"/>
        <w:rPr>
          <w:rFonts w:ascii="Berlin Type Office" w:hAnsi="Berlin Type Office" w:cs="Arial"/>
          <w:sz w:val="24"/>
          <w:szCs w:val="24"/>
        </w:rPr>
      </w:pPr>
      <w:r w:rsidRPr="00DF4F15">
        <w:rPr>
          <w:rFonts w:ascii="Berlin Type Office" w:eastAsia="Times New Roman" w:hAnsi="Berlin Type Office" w:cs="Arial"/>
          <w:sz w:val="24"/>
          <w:szCs w:val="24"/>
          <w:lang w:eastAsia="de-DE"/>
        </w:rPr>
        <w:t>10179 Berlin</w:t>
      </w:r>
      <w:r w:rsidRPr="00DF4F15">
        <w:rPr>
          <w:rFonts w:ascii="Berlin Type Office" w:eastAsia="Times New Roman" w:hAnsi="Berlin Type Office" w:cs="Arial"/>
          <w:sz w:val="24"/>
          <w:szCs w:val="24"/>
          <w:lang w:eastAsia="de-DE"/>
        </w:rPr>
        <w:tab/>
      </w:r>
      <w:r w:rsidRPr="00DF4F15">
        <w:rPr>
          <w:rFonts w:ascii="Berlin Type Office" w:eastAsia="Times New Roman" w:hAnsi="Berlin Type Office" w:cs="Arial"/>
          <w:sz w:val="24"/>
          <w:szCs w:val="24"/>
          <w:lang w:eastAsia="de-DE"/>
        </w:rPr>
        <w:tab/>
      </w:r>
      <w:r w:rsidRPr="00DF4F15">
        <w:rPr>
          <w:rFonts w:ascii="Berlin Type Office" w:eastAsia="Times New Roman" w:hAnsi="Berlin Type Office" w:cs="Arial"/>
          <w:sz w:val="24"/>
          <w:szCs w:val="24"/>
          <w:lang w:eastAsia="de-DE"/>
        </w:rPr>
        <w:tab/>
      </w:r>
      <w:r w:rsidRPr="00DF4F15">
        <w:rPr>
          <w:rFonts w:ascii="Berlin Type Office" w:eastAsia="Times New Roman" w:hAnsi="Berlin Type Office" w:cs="Arial"/>
          <w:sz w:val="24"/>
          <w:szCs w:val="24"/>
          <w:lang w:eastAsia="de-DE"/>
        </w:rPr>
        <w:tab/>
      </w:r>
      <w:r w:rsidRPr="00DF4F15">
        <w:rPr>
          <w:rFonts w:ascii="Berlin Type Office" w:eastAsia="Times New Roman" w:hAnsi="Berlin Type Office" w:cs="Arial"/>
          <w:sz w:val="24"/>
          <w:szCs w:val="24"/>
          <w:lang w:eastAsia="de-DE"/>
        </w:rPr>
        <w:tab/>
      </w:r>
      <w:r w:rsidRPr="00DF4F15">
        <w:rPr>
          <w:rFonts w:ascii="Berlin Type Office" w:eastAsia="Times New Roman" w:hAnsi="Berlin Type Office" w:cs="Arial"/>
          <w:sz w:val="24"/>
          <w:szCs w:val="24"/>
          <w:lang w:eastAsia="de-DE"/>
        </w:rPr>
        <w:tab/>
      </w:r>
    </w:p>
    <w:p w:rsidR="006C076E" w:rsidRPr="00DF4F15" w:rsidRDefault="006C076E" w:rsidP="004E3D82">
      <w:pPr>
        <w:spacing w:line="240" w:lineRule="auto"/>
        <w:ind w:firstLine="0"/>
        <w:rPr>
          <w:rFonts w:ascii="Berlin Type Office" w:eastAsia="Times New Roman" w:hAnsi="Berlin Type Office" w:cs="Arial"/>
          <w:sz w:val="24"/>
          <w:szCs w:val="24"/>
          <w:lang w:eastAsia="de-DE"/>
        </w:rPr>
      </w:pPr>
    </w:p>
    <w:p w:rsidR="00D509A7" w:rsidRPr="00DF4F15" w:rsidRDefault="00D509A7" w:rsidP="004E3D82">
      <w:pPr>
        <w:spacing w:line="240" w:lineRule="auto"/>
        <w:rPr>
          <w:rFonts w:ascii="Berlin Type Office" w:eastAsia="Times New Roman" w:hAnsi="Berlin Type Office" w:cs="Arial"/>
          <w:b/>
          <w:sz w:val="24"/>
          <w:szCs w:val="24"/>
          <w:lang w:eastAsia="de-DE"/>
        </w:rPr>
      </w:pPr>
      <w:r w:rsidRPr="00DF4F15">
        <w:rPr>
          <w:rFonts w:ascii="Berlin Type Office" w:hAnsi="Berlin Type Office" w:cs="Arial"/>
          <w:sz w:val="24"/>
          <w:szCs w:val="24"/>
        </w:rPr>
        <w:tab/>
      </w:r>
      <w:r w:rsidR="004E3D82" w:rsidRPr="00DF4F15">
        <w:rPr>
          <w:rFonts w:ascii="Berlin Type Office" w:hAnsi="Berlin Type Office" w:cs="Arial"/>
          <w:b/>
          <w:sz w:val="24"/>
          <w:szCs w:val="24"/>
        </w:rPr>
        <w:t>Auskunft und Anforderung der höchstrichterlich auferlegten Tatsachengrundlagen für das Haushalts- und Kalenderjahr 2025 zur verfassungsgem</w:t>
      </w:r>
      <w:bookmarkStart w:id="0" w:name="_GoBack"/>
      <w:bookmarkEnd w:id="0"/>
      <w:r w:rsidR="004E3D82" w:rsidRPr="00DF4F15">
        <w:rPr>
          <w:rFonts w:ascii="Berlin Type Office" w:hAnsi="Berlin Type Office" w:cs="Arial"/>
          <w:b/>
          <w:sz w:val="24"/>
          <w:szCs w:val="24"/>
        </w:rPr>
        <w:t xml:space="preserve">äßen Berliner Alimentation – insbesondere für die </w:t>
      </w:r>
      <w:proofErr w:type="spellStart"/>
      <w:r w:rsidR="004E3D82" w:rsidRPr="00DF4F15">
        <w:rPr>
          <w:rFonts w:ascii="Berlin Type Office" w:hAnsi="Berlin Type Office" w:cs="Arial"/>
          <w:b/>
          <w:sz w:val="24"/>
          <w:szCs w:val="24"/>
        </w:rPr>
        <w:t>BesGr</w:t>
      </w:r>
      <w:proofErr w:type="spellEnd"/>
      <w:r w:rsidR="004E3D82" w:rsidRPr="00DF4F15">
        <w:rPr>
          <w:rFonts w:ascii="Berlin Type Office" w:hAnsi="Berlin Type Office" w:cs="Arial"/>
          <w:b/>
          <w:sz w:val="24"/>
          <w:szCs w:val="24"/>
        </w:rPr>
        <w:t xml:space="preserve">. </w:t>
      </w:r>
      <w:r w:rsidR="001D55F5" w:rsidRPr="001D55F5">
        <w:rPr>
          <w:rFonts w:ascii="Berlin Type Office" w:hAnsi="Berlin Type Office" w:cs="Arial"/>
          <w:b/>
          <w:color w:val="FF0000"/>
          <w:sz w:val="24"/>
          <w:szCs w:val="24"/>
        </w:rPr>
        <w:t>X</w:t>
      </w:r>
      <w:r w:rsidRPr="00DF4F15">
        <w:rPr>
          <w:rFonts w:ascii="Berlin Type Office" w:hAnsi="Berlin Type Office" w:cs="Arial"/>
          <w:b/>
          <w:sz w:val="24"/>
          <w:szCs w:val="24"/>
        </w:rPr>
        <w:tab/>
      </w:r>
      <w:r w:rsidRPr="00DF4F15">
        <w:rPr>
          <w:rFonts w:ascii="Berlin Type Office" w:hAnsi="Berlin Type Office" w:cs="Arial"/>
          <w:b/>
          <w:sz w:val="24"/>
          <w:szCs w:val="24"/>
        </w:rPr>
        <w:tab/>
      </w:r>
      <w:r w:rsidRPr="00DF4F15">
        <w:rPr>
          <w:rFonts w:ascii="Berlin Type Office" w:hAnsi="Berlin Type Office" w:cs="Arial"/>
          <w:b/>
          <w:sz w:val="24"/>
          <w:szCs w:val="24"/>
        </w:rPr>
        <w:tab/>
      </w:r>
      <w:r w:rsidRPr="00DF4F15">
        <w:rPr>
          <w:rFonts w:ascii="Berlin Type Office" w:hAnsi="Berlin Type Office" w:cs="Arial"/>
          <w:b/>
          <w:sz w:val="24"/>
          <w:szCs w:val="24"/>
        </w:rPr>
        <w:tab/>
      </w:r>
      <w:r w:rsidRPr="00DF4F15">
        <w:rPr>
          <w:rFonts w:ascii="Berlin Type Office" w:hAnsi="Berlin Type Office" w:cs="Arial"/>
          <w:b/>
          <w:sz w:val="24"/>
          <w:szCs w:val="24"/>
        </w:rPr>
        <w:tab/>
      </w:r>
    </w:p>
    <w:p w:rsidR="00D509A7" w:rsidRPr="00DF4F15" w:rsidRDefault="00D509A7" w:rsidP="004E3D82">
      <w:pPr>
        <w:spacing w:line="240" w:lineRule="auto"/>
        <w:rPr>
          <w:rFonts w:ascii="Berlin Type Office" w:hAnsi="Berlin Type Office" w:cs="Arial"/>
          <w:sz w:val="24"/>
          <w:szCs w:val="24"/>
        </w:rPr>
      </w:pPr>
    </w:p>
    <w:p w:rsidR="00F379CA" w:rsidRPr="00DF4F15" w:rsidRDefault="00F379CA" w:rsidP="004E3D82">
      <w:pPr>
        <w:spacing w:line="240" w:lineRule="auto"/>
        <w:ind w:right="0" w:firstLine="0"/>
        <w:rPr>
          <w:rFonts w:ascii="Berlin Type Office" w:hAnsi="Berlin Type Office" w:cs="Arial"/>
          <w:sz w:val="24"/>
          <w:szCs w:val="24"/>
        </w:rPr>
      </w:pPr>
      <w:r w:rsidRPr="00DF4F15">
        <w:rPr>
          <w:rFonts w:ascii="Berlin Type Office" w:hAnsi="Berlin Type Office" w:cs="Arial"/>
          <w:sz w:val="24"/>
          <w:szCs w:val="24"/>
        </w:rPr>
        <w:t>Sehr geehrte Damen und Herren,</w:t>
      </w:r>
    </w:p>
    <w:p w:rsidR="003559CD" w:rsidRPr="00DF4F15" w:rsidRDefault="003559CD" w:rsidP="004E3D82">
      <w:pPr>
        <w:spacing w:line="240" w:lineRule="auto"/>
        <w:ind w:right="0" w:firstLine="0"/>
        <w:rPr>
          <w:rFonts w:ascii="Berlin Type Office" w:hAnsi="Berlin Type Office" w:cs="Arial"/>
          <w:sz w:val="24"/>
          <w:szCs w:val="24"/>
        </w:rPr>
      </w:pPr>
    </w:p>
    <w:p w:rsidR="00F379CA" w:rsidRPr="00DF4F15" w:rsidRDefault="00F379CA" w:rsidP="004E3D82">
      <w:pPr>
        <w:spacing w:line="240" w:lineRule="auto"/>
        <w:ind w:right="0" w:firstLine="0"/>
        <w:rPr>
          <w:rFonts w:ascii="Berlin Type Office" w:hAnsi="Berlin Type Office" w:cs="Arial"/>
          <w:sz w:val="24"/>
          <w:szCs w:val="24"/>
        </w:rPr>
      </w:pPr>
      <w:r w:rsidRPr="00DF4F15">
        <w:rPr>
          <w:rFonts w:ascii="Berlin Type Office" w:hAnsi="Berlin Type Office" w:cs="Arial"/>
          <w:sz w:val="24"/>
          <w:szCs w:val="24"/>
        </w:rPr>
        <w:t>nach meinem Kenntnisstand obliegt die Umsetzung der Vorgaben des Bundesverfassungsgerichts zur verfassungskonformen Alimentation der Berliner Beamt*innen der Senatsverwaltung für Finanzen. Die Besoldungsregelungen für das Haushalts- und Kalenderjahr 2025 müssen den rechtlichen Vorgaben des BVerfG und BVerwG entsprechen.</w:t>
      </w:r>
    </w:p>
    <w:p w:rsidR="004E3D82" w:rsidRPr="00DF4F15" w:rsidRDefault="004E3D82" w:rsidP="004E3D82">
      <w:pPr>
        <w:spacing w:line="240" w:lineRule="auto"/>
        <w:ind w:right="0" w:firstLine="0"/>
        <w:rPr>
          <w:rFonts w:ascii="Berlin Type Office" w:hAnsi="Berlin Type Office" w:cs="Arial"/>
          <w:sz w:val="24"/>
          <w:szCs w:val="24"/>
        </w:rPr>
      </w:pPr>
    </w:p>
    <w:p w:rsidR="004E3D82" w:rsidRPr="00DF4F15" w:rsidRDefault="00F379CA" w:rsidP="004E3D82">
      <w:pPr>
        <w:spacing w:line="240" w:lineRule="auto"/>
        <w:ind w:right="0" w:firstLine="0"/>
        <w:rPr>
          <w:rFonts w:ascii="Berlin Type Office" w:hAnsi="Berlin Type Office" w:cs="Arial"/>
          <w:sz w:val="24"/>
          <w:szCs w:val="24"/>
        </w:rPr>
      </w:pPr>
      <w:r w:rsidRPr="00DF4F15">
        <w:rPr>
          <w:rFonts w:ascii="Berlin Type Office" w:hAnsi="Berlin Type Office" w:cs="Arial"/>
          <w:sz w:val="24"/>
          <w:szCs w:val="24"/>
        </w:rPr>
        <w:t>Daraus ergeben sich für den Berliner Gesetzgeber Darlegungspflichten, die bereits im laufenden Jahr 2025 erfüllt werden müssen. Insbesondere sind die verfassungsrechtlichen Anforderungen an eine prozedurale Sicherstellung der Alimentation (u. a. Beobachtung, Begründung, Dokumentation und Veröffentlichung) zu erfüllen, um eine rechtskonforme Besoldung zu gewährleisten.</w:t>
      </w:r>
    </w:p>
    <w:p w:rsidR="004E3D82" w:rsidRPr="00DF4F15" w:rsidRDefault="004E3D82" w:rsidP="004E3D82">
      <w:pPr>
        <w:spacing w:line="240" w:lineRule="auto"/>
        <w:ind w:right="0" w:firstLine="0"/>
        <w:rPr>
          <w:rFonts w:ascii="Berlin Type Office" w:hAnsi="Berlin Type Office" w:cs="Arial"/>
          <w:sz w:val="24"/>
          <w:szCs w:val="24"/>
        </w:rPr>
      </w:pPr>
    </w:p>
    <w:p w:rsidR="00F379CA" w:rsidRPr="00DF4F15" w:rsidRDefault="00F379CA" w:rsidP="004E3D82">
      <w:pPr>
        <w:spacing w:line="240" w:lineRule="auto"/>
        <w:ind w:right="0" w:firstLine="0"/>
        <w:rPr>
          <w:rFonts w:ascii="Berlin Type Office" w:hAnsi="Berlin Type Office" w:cs="Arial"/>
          <w:sz w:val="24"/>
          <w:szCs w:val="24"/>
        </w:rPr>
      </w:pPr>
      <w:r w:rsidRPr="00DF4F15">
        <w:rPr>
          <w:rFonts w:ascii="Berlin Type Office" w:hAnsi="Berlin Type Office" w:cs="Arial"/>
          <w:sz w:val="24"/>
          <w:szCs w:val="24"/>
        </w:rPr>
        <w:t>Um meinen effektiven Rechtsschutz zu gewährleisten, muss eine tragfähige Prognose für das Haushaltsjahr 2025 vorliegen und veröffentlicht sein. Nach meiner Kenntnis existiert eine solche Prognose nicht. Gleiches gilt für das Jahr 2024, um zu überprüfen, ob die prognostizierten Daten mit den tatsächlichen Entwicklungen übereinstimmen und ob gegebenenfalls eine Rückwirkung erforderlich ist.</w:t>
      </w:r>
    </w:p>
    <w:p w:rsidR="00F379CA" w:rsidRPr="00DF4F15" w:rsidRDefault="00F379CA" w:rsidP="004E3D82">
      <w:pPr>
        <w:spacing w:line="240" w:lineRule="auto"/>
        <w:ind w:right="0" w:firstLine="0"/>
        <w:rPr>
          <w:rFonts w:ascii="Berlin Type Office" w:hAnsi="Berlin Type Office" w:cs="Arial"/>
          <w:sz w:val="24"/>
          <w:szCs w:val="24"/>
        </w:rPr>
      </w:pPr>
      <w:r w:rsidRPr="00DF4F15">
        <w:rPr>
          <w:rFonts w:ascii="Berlin Type Office" w:hAnsi="Berlin Type Office" w:cs="Arial"/>
          <w:sz w:val="24"/>
          <w:szCs w:val="24"/>
        </w:rPr>
        <w:t>Da sich das Haushaltsjahr 2025 bereits im dritten Monat befindet, bitte ich um Übersendung bzw. Mitteilung des Veröffentlichungsortes der relevanten Prognosen. Diese sollten insbesondere beinhalten:</w:t>
      </w:r>
    </w:p>
    <w:p w:rsidR="00F379CA" w:rsidRPr="00DF4F15" w:rsidRDefault="00F379CA" w:rsidP="004E3D82">
      <w:pPr>
        <w:spacing w:line="240" w:lineRule="auto"/>
        <w:ind w:right="0" w:firstLine="0"/>
        <w:rPr>
          <w:rFonts w:ascii="Berlin Type Office" w:hAnsi="Berlin Type Office" w:cs="Arial"/>
          <w:sz w:val="24"/>
          <w:szCs w:val="24"/>
        </w:rPr>
      </w:pPr>
    </w:p>
    <w:p w:rsidR="00F379CA" w:rsidRPr="00DF4F15" w:rsidRDefault="00F379CA" w:rsidP="004E3D82">
      <w:pPr>
        <w:pStyle w:val="Listenabsatz"/>
        <w:numPr>
          <w:ilvl w:val="0"/>
          <w:numId w:val="2"/>
        </w:numPr>
        <w:spacing w:line="240" w:lineRule="auto"/>
        <w:ind w:right="0"/>
        <w:rPr>
          <w:rFonts w:ascii="Berlin Type Office" w:hAnsi="Berlin Type Office" w:cs="Arial"/>
          <w:sz w:val="24"/>
          <w:szCs w:val="24"/>
        </w:rPr>
      </w:pPr>
      <w:r w:rsidRPr="00DF4F15">
        <w:rPr>
          <w:rFonts w:ascii="Berlin Type Office" w:hAnsi="Berlin Type Office" w:cs="Arial"/>
          <w:sz w:val="24"/>
          <w:szCs w:val="24"/>
        </w:rPr>
        <w:t>Die berücksichtigten wirtschaftlichen und finanziellen Entwicklungen (z. B. Inflation, Energiekrise, Ukrainekrieg, etc.)</w:t>
      </w:r>
    </w:p>
    <w:p w:rsidR="00F379CA" w:rsidRPr="00DF4F15" w:rsidRDefault="00F379CA" w:rsidP="004E3D82">
      <w:pPr>
        <w:pStyle w:val="Listenabsatz"/>
        <w:numPr>
          <w:ilvl w:val="0"/>
          <w:numId w:val="2"/>
        </w:numPr>
        <w:spacing w:line="240" w:lineRule="auto"/>
        <w:ind w:right="0"/>
        <w:rPr>
          <w:rFonts w:ascii="Berlin Type Office" w:hAnsi="Berlin Type Office" w:cs="Arial"/>
          <w:sz w:val="24"/>
          <w:szCs w:val="24"/>
        </w:rPr>
      </w:pPr>
      <w:r w:rsidRPr="00DF4F15">
        <w:rPr>
          <w:rFonts w:ascii="Berlin Type Office" w:hAnsi="Berlin Type Office" w:cs="Arial"/>
          <w:sz w:val="24"/>
          <w:szCs w:val="24"/>
        </w:rPr>
        <w:t>Den Vergleich zum tatsächlichen Lebensstandard</w:t>
      </w:r>
    </w:p>
    <w:p w:rsidR="00F379CA" w:rsidRPr="00DF4F15" w:rsidRDefault="00F379CA" w:rsidP="004E3D82">
      <w:pPr>
        <w:pStyle w:val="Listenabsatz"/>
        <w:numPr>
          <w:ilvl w:val="0"/>
          <w:numId w:val="2"/>
        </w:numPr>
        <w:spacing w:line="240" w:lineRule="auto"/>
        <w:ind w:right="0"/>
        <w:rPr>
          <w:rFonts w:ascii="Berlin Type Office" w:hAnsi="Berlin Type Office" w:cs="Arial"/>
          <w:sz w:val="24"/>
          <w:szCs w:val="24"/>
        </w:rPr>
      </w:pPr>
      <w:r w:rsidRPr="00DF4F15">
        <w:rPr>
          <w:rFonts w:ascii="Berlin Type Office" w:hAnsi="Berlin Type Office" w:cs="Arial"/>
          <w:sz w:val="24"/>
          <w:szCs w:val="24"/>
        </w:rPr>
        <w:t>Den sogenannten "systeminternen Besoldungsvergleich" und "systemexternen Gehaltsvergleich"</w:t>
      </w:r>
      <w:r w:rsidR="00E65946" w:rsidRPr="00DF4F15">
        <w:rPr>
          <w:rStyle w:val="Funotenzeichen"/>
          <w:rFonts w:ascii="Berlin Type Office" w:hAnsi="Berlin Type Office" w:cs="Arial"/>
          <w:sz w:val="24"/>
          <w:szCs w:val="24"/>
        </w:rPr>
        <w:footnoteReference w:id="1"/>
      </w:r>
    </w:p>
    <w:p w:rsidR="00F379CA" w:rsidRPr="00DF4F15" w:rsidRDefault="00F379CA" w:rsidP="004E3D82">
      <w:pPr>
        <w:pStyle w:val="Listenabsatz"/>
        <w:numPr>
          <w:ilvl w:val="0"/>
          <w:numId w:val="2"/>
        </w:numPr>
        <w:spacing w:line="240" w:lineRule="auto"/>
        <w:ind w:right="0"/>
        <w:rPr>
          <w:rFonts w:ascii="Berlin Type Office" w:hAnsi="Berlin Type Office" w:cs="Arial"/>
          <w:sz w:val="24"/>
          <w:szCs w:val="24"/>
        </w:rPr>
      </w:pPr>
      <w:r w:rsidRPr="00DF4F15">
        <w:rPr>
          <w:rFonts w:ascii="Berlin Type Office" w:hAnsi="Berlin Type Office" w:cs="Arial"/>
          <w:sz w:val="24"/>
          <w:szCs w:val="24"/>
        </w:rPr>
        <w:t>Daten für einen 15-jährigen Vergleichszeitraum</w:t>
      </w:r>
      <w:r w:rsidR="00B82861" w:rsidRPr="00DF4F15">
        <w:rPr>
          <w:rStyle w:val="Funotenzeichen"/>
          <w:rFonts w:ascii="Berlin Type Office" w:hAnsi="Berlin Type Office" w:cs="Arial"/>
          <w:sz w:val="24"/>
          <w:szCs w:val="24"/>
        </w:rPr>
        <w:footnoteReference w:id="2"/>
      </w:r>
    </w:p>
    <w:p w:rsidR="00F379CA" w:rsidRPr="00DF4F15" w:rsidRDefault="00F379CA" w:rsidP="004E3D82">
      <w:pPr>
        <w:spacing w:line="240" w:lineRule="auto"/>
        <w:ind w:right="0" w:firstLine="0"/>
        <w:rPr>
          <w:rFonts w:ascii="Berlin Type Office" w:hAnsi="Berlin Type Office" w:cs="Arial"/>
          <w:sz w:val="24"/>
          <w:szCs w:val="24"/>
        </w:rPr>
      </w:pPr>
    </w:p>
    <w:p w:rsidR="00F379CA" w:rsidRPr="00DF4F15" w:rsidRDefault="00F379CA" w:rsidP="004E3D82">
      <w:pPr>
        <w:spacing w:line="240" w:lineRule="auto"/>
        <w:ind w:right="0" w:firstLine="0"/>
        <w:rPr>
          <w:rFonts w:ascii="Berlin Type Office" w:hAnsi="Berlin Type Office" w:cs="Arial"/>
          <w:sz w:val="24"/>
          <w:szCs w:val="24"/>
        </w:rPr>
      </w:pPr>
      <w:r w:rsidRPr="00DF4F15">
        <w:rPr>
          <w:rFonts w:ascii="Berlin Type Office" w:hAnsi="Berlin Type Office" w:cs="Arial"/>
          <w:sz w:val="24"/>
          <w:szCs w:val="24"/>
        </w:rPr>
        <w:t>Ich verweise auf die Schutzpflicht des Gesetzgebers aus Art. 1 Abs. 1 S. 2 GG i. V. m. Art. 20 Abs. 3 GG sowie auf die Fürsorgepflicht hinsichtlich meiner Alimentation.</w:t>
      </w:r>
    </w:p>
    <w:p w:rsidR="00F379CA" w:rsidRPr="00DF4F15" w:rsidRDefault="00F379CA" w:rsidP="004E3D82">
      <w:pPr>
        <w:spacing w:line="240" w:lineRule="auto"/>
        <w:ind w:right="0" w:firstLine="0"/>
        <w:rPr>
          <w:rFonts w:ascii="Berlin Type Office" w:hAnsi="Berlin Type Office" w:cs="Arial"/>
          <w:sz w:val="24"/>
          <w:szCs w:val="24"/>
        </w:rPr>
      </w:pPr>
    </w:p>
    <w:p w:rsidR="00F379CA" w:rsidRPr="00DF4F15" w:rsidRDefault="00F379CA" w:rsidP="004E3D82">
      <w:pPr>
        <w:spacing w:line="240" w:lineRule="auto"/>
        <w:ind w:right="0" w:firstLine="0"/>
        <w:rPr>
          <w:rFonts w:ascii="Berlin Type Office" w:hAnsi="Berlin Type Office" w:cs="Arial"/>
          <w:sz w:val="24"/>
          <w:szCs w:val="24"/>
        </w:rPr>
      </w:pPr>
      <w:r w:rsidRPr="00DF4F15">
        <w:rPr>
          <w:rFonts w:ascii="Berlin Type Office" w:hAnsi="Berlin Type Office" w:cs="Arial"/>
          <w:sz w:val="24"/>
          <w:szCs w:val="24"/>
        </w:rPr>
        <w:t xml:space="preserve">Das BVerfG hat in seinem Beschluss vom 16. Oktober 2018 (2 </w:t>
      </w:r>
      <w:proofErr w:type="spellStart"/>
      <w:r w:rsidRPr="00DF4F15">
        <w:rPr>
          <w:rFonts w:ascii="Berlin Type Office" w:hAnsi="Berlin Type Office" w:cs="Arial"/>
          <w:sz w:val="24"/>
          <w:szCs w:val="24"/>
        </w:rPr>
        <w:t>BvL</w:t>
      </w:r>
      <w:proofErr w:type="spellEnd"/>
      <w:r w:rsidRPr="00DF4F15">
        <w:rPr>
          <w:rFonts w:ascii="Berlin Type Office" w:hAnsi="Berlin Type Office" w:cs="Arial"/>
          <w:sz w:val="24"/>
          <w:szCs w:val="24"/>
        </w:rPr>
        <w:t xml:space="preserve"> 2/17, </w:t>
      </w:r>
      <w:proofErr w:type="spellStart"/>
      <w:r w:rsidRPr="00DF4F15">
        <w:rPr>
          <w:rFonts w:ascii="Berlin Type Office" w:hAnsi="Berlin Type Office" w:cs="Arial"/>
          <w:sz w:val="24"/>
          <w:szCs w:val="24"/>
        </w:rPr>
        <w:t>Rn</w:t>
      </w:r>
      <w:proofErr w:type="spellEnd"/>
      <w:r w:rsidRPr="00DF4F15">
        <w:rPr>
          <w:rFonts w:ascii="Berlin Type Office" w:hAnsi="Berlin Type Office" w:cs="Arial"/>
          <w:sz w:val="24"/>
          <w:szCs w:val="24"/>
        </w:rPr>
        <w:t>. 38) klargestellt, dass prozedurale Anforderungen den Gesetzgeber verpflichten, ein angemessenes Besoldungsniveau sicherzustellen. Diese Anforderungen dienen als Ausgleich für die gesetzgeberische Kompetenz bei der Besoldungsgestaltung.</w:t>
      </w:r>
      <w:r w:rsidR="00E65946" w:rsidRPr="00DF4F15">
        <w:rPr>
          <w:rFonts w:ascii="Berlin Type Office" w:hAnsi="Berlin Type Office" w:cs="Arial"/>
          <w:sz w:val="24"/>
          <w:szCs w:val="24"/>
        </w:rPr>
        <w:t xml:space="preserve"> </w:t>
      </w:r>
      <w:r w:rsidRPr="00DF4F15">
        <w:rPr>
          <w:rFonts w:ascii="Berlin Type Office" w:hAnsi="Berlin Type Office" w:cs="Arial"/>
          <w:sz w:val="24"/>
          <w:szCs w:val="24"/>
        </w:rPr>
        <w:t xml:space="preserve">Sollte diese Prozeduralisierung für das Haushaltsjahr 2025 bisher nicht erfolgt sein, kann die erforderliche Schutz- und Ausgleichsfunktion nicht greifen. </w:t>
      </w:r>
    </w:p>
    <w:p w:rsidR="00E65946" w:rsidRPr="00DF4F15" w:rsidRDefault="00E65946" w:rsidP="004E3D82">
      <w:pPr>
        <w:spacing w:line="240" w:lineRule="auto"/>
        <w:ind w:right="0" w:firstLine="0"/>
        <w:rPr>
          <w:rFonts w:ascii="Berlin Type Office" w:hAnsi="Berlin Type Office" w:cs="Arial"/>
          <w:sz w:val="24"/>
          <w:szCs w:val="24"/>
        </w:rPr>
      </w:pPr>
    </w:p>
    <w:p w:rsidR="00F379CA" w:rsidRPr="00DF4F15" w:rsidRDefault="00F379CA" w:rsidP="004E3D82">
      <w:pPr>
        <w:spacing w:line="240" w:lineRule="auto"/>
        <w:ind w:right="0" w:firstLine="0"/>
        <w:rPr>
          <w:rFonts w:ascii="Berlin Type Office" w:hAnsi="Berlin Type Office" w:cs="Arial"/>
          <w:sz w:val="24"/>
          <w:szCs w:val="24"/>
        </w:rPr>
      </w:pPr>
      <w:r w:rsidRPr="00DF4F15">
        <w:rPr>
          <w:rFonts w:ascii="Berlin Type Office" w:hAnsi="Berlin Type Office" w:cs="Arial"/>
          <w:sz w:val="24"/>
          <w:szCs w:val="24"/>
        </w:rPr>
        <w:t>Darüber hinaus verweise ich auf die aktuelle Entscheidung des BVerwG</w:t>
      </w:r>
      <w:r w:rsidR="00E65946" w:rsidRPr="00DF4F15">
        <w:rPr>
          <w:rStyle w:val="Funotenzeichen"/>
          <w:rFonts w:ascii="Berlin Type Office" w:hAnsi="Berlin Type Office"/>
          <w:color w:val="000000"/>
          <w:sz w:val="24"/>
          <w:szCs w:val="24"/>
          <w:shd w:val="clear" w:color="auto" w:fill="FFFFFF"/>
        </w:rPr>
        <w:footnoteReference w:id="3"/>
      </w:r>
      <w:r w:rsidRPr="00DF4F15">
        <w:rPr>
          <w:rFonts w:ascii="Berlin Type Office" w:hAnsi="Berlin Type Office" w:cs="Arial"/>
          <w:sz w:val="24"/>
          <w:szCs w:val="24"/>
        </w:rPr>
        <w:t>, die einen grundlegenden Rechtsprechungswandel darstellt. Der 5. Senat des BVerwG hat klargestellt, dass nicht mehr selbstverständlich davon ausgegangen werden kann, dass die Alimentation das nach Art. 33 Abs. 5 GG gebotene Niveau übersteigt.</w:t>
      </w:r>
    </w:p>
    <w:p w:rsidR="00F379CA" w:rsidRPr="00DF4F15" w:rsidRDefault="00F379CA" w:rsidP="004E3D82">
      <w:pPr>
        <w:spacing w:line="240" w:lineRule="auto"/>
        <w:ind w:right="0" w:firstLine="0"/>
        <w:rPr>
          <w:rFonts w:ascii="Berlin Type Office" w:hAnsi="Berlin Type Office" w:cs="Arial"/>
          <w:sz w:val="24"/>
          <w:szCs w:val="24"/>
        </w:rPr>
      </w:pPr>
    </w:p>
    <w:p w:rsidR="00F379CA" w:rsidRPr="00DF4F15" w:rsidRDefault="00F379CA" w:rsidP="004E3D82">
      <w:pPr>
        <w:spacing w:line="240" w:lineRule="auto"/>
        <w:ind w:right="0" w:firstLine="0"/>
        <w:rPr>
          <w:rFonts w:ascii="Berlin Type Office" w:hAnsi="Berlin Type Office" w:cs="Arial"/>
          <w:sz w:val="24"/>
          <w:szCs w:val="24"/>
        </w:rPr>
      </w:pPr>
      <w:r w:rsidRPr="00DF4F15">
        <w:rPr>
          <w:rFonts w:ascii="Berlin Type Office" w:hAnsi="Berlin Type Office" w:cs="Arial"/>
          <w:sz w:val="24"/>
          <w:szCs w:val="24"/>
        </w:rPr>
        <w:t>Falls die angeforderten Daten</w:t>
      </w:r>
      <w:r w:rsidR="00E65946" w:rsidRPr="00DF4F15">
        <w:rPr>
          <w:rFonts w:ascii="Berlin Type Office" w:hAnsi="Berlin Type Office" w:cs="Arial"/>
          <w:sz w:val="24"/>
          <w:szCs w:val="24"/>
        </w:rPr>
        <w:t xml:space="preserve"> / Prognose</w:t>
      </w:r>
      <w:r w:rsidRPr="00DF4F15">
        <w:rPr>
          <w:rFonts w:ascii="Berlin Type Office" w:hAnsi="Berlin Type Office" w:cs="Arial"/>
          <w:sz w:val="24"/>
          <w:szCs w:val="24"/>
        </w:rPr>
        <w:t xml:space="preserve"> nicht vorliegen oder nicht veröffentlicht wurden, </w:t>
      </w:r>
      <w:r w:rsidRPr="00DF4F15">
        <w:rPr>
          <w:rFonts w:ascii="Berlin Type Office" w:hAnsi="Berlin Type Office" w:cs="Arial"/>
          <w:sz w:val="24"/>
          <w:szCs w:val="24"/>
          <w:u w:val="single"/>
        </w:rPr>
        <w:t>bitte ich um eine Begründung</w:t>
      </w:r>
      <w:r w:rsidR="00E65946" w:rsidRPr="00DF4F15">
        <w:rPr>
          <w:rFonts w:ascii="Berlin Type Office" w:hAnsi="Berlin Type Office" w:cs="Arial"/>
          <w:sz w:val="24"/>
          <w:szCs w:val="24"/>
          <w:u w:val="single"/>
        </w:rPr>
        <w:t xml:space="preserve"> von Verfassungsrang</w:t>
      </w:r>
      <w:r w:rsidRPr="00DF4F15">
        <w:rPr>
          <w:rFonts w:ascii="Berlin Type Office" w:hAnsi="Berlin Type Office" w:cs="Arial"/>
          <w:sz w:val="24"/>
          <w:szCs w:val="24"/>
          <w:u w:val="single"/>
        </w:rPr>
        <w:t>, weshalb die Rechtsprechung von BVerfG und BVerwG nicht angewandt wird</w:t>
      </w:r>
      <w:r w:rsidRPr="00DF4F15">
        <w:rPr>
          <w:rFonts w:ascii="Berlin Type Office" w:hAnsi="Berlin Type Office" w:cs="Arial"/>
          <w:sz w:val="24"/>
          <w:szCs w:val="24"/>
        </w:rPr>
        <w:t>.</w:t>
      </w:r>
      <w:r w:rsidR="00B82861" w:rsidRPr="00DF4F15">
        <w:rPr>
          <w:rFonts w:ascii="Berlin Type Office" w:hAnsi="Berlin Type Office" w:cs="Arial"/>
          <w:sz w:val="24"/>
          <w:szCs w:val="24"/>
        </w:rPr>
        <w:t xml:space="preserve"> </w:t>
      </w:r>
      <w:r w:rsidRPr="00DF4F15">
        <w:rPr>
          <w:rFonts w:ascii="Berlin Type Office" w:hAnsi="Berlin Type Office" w:cs="Arial"/>
          <w:sz w:val="24"/>
          <w:szCs w:val="24"/>
          <w:u w:val="single"/>
        </w:rPr>
        <w:t>Zudem erbitte ich eine Einschätzung, wann eine fundierte Prognose vorliegen wird.</w:t>
      </w:r>
    </w:p>
    <w:p w:rsidR="00F379CA" w:rsidRPr="00DF4F15" w:rsidRDefault="00F379CA" w:rsidP="004E3D82">
      <w:pPr>
        <w:spacing w:line="240" w:lineRule="auto"/>
        <w:ind w:right="0" w:firstLine="0"/>
        <w:rPr>
          <w:rFonts w:ascii="Berlin Type Office" w:hAnsi="Berlin Type Office" w:cs="Arial"/>
          <w:sz w:val="24"/>
          <w:szCs w:val="24"/>
        </w:rPr>
      </w:pPr>
    </w:p>
    <w:p w:rsidR="004E3D82" w:rsidRPr="00DF4F15" w:rsidRDefault="00F379CA" w:rsidP="004E3D82">
      <w:pPr>
        <w:spacing w:line="240" w:lineRule="auto"/>
        <w:ind w:right="0" w:firstLine="0"/>
        <w:rPr>
          <w:rFonts w:ascii="Berlin Type Office" w:hAnsi="Berlin Type Office" w:cs="Arial"/>
          <w:sz w:val="24"/>
          <w:szCs w:val="24"/>
        </w:rPr>
      </w:pPr>
      <w:r w:rsidRPr="00DF4F15">
        <w:rPr>
          <w:rFonts w:ascii="Berlin Type Office" w:hAnsi="Berlin Type Office" w:cs="Arial"/>
          <w:sz w:val="24"/>
          <w:szCs w:val="24"/>
        </w:rPr>
        <w:t xml:space="preserve">Weiterhin bitte ich um </w:t>
      </w:r>
      <w:r w:rsidRPr="00DF4F15">
        <w:rPr>
          <w:rFonts w:ascii="Berlin Type Office" w:hAnsi="Berlin Type Office" w:cs="Arial"/>
          <w:sz w:val="24"/>
          <w:szCs w:val="24"/>
          <w:u w:val="single"/>
        </w:rPr>
        <w:t>Auskunft darüber, in welcher Höhe Rückstellungen für Besoldungs</w:t>
      </w:r>
      <w:r w:rsidR="00E65946" w:rsidRPr="00DF4F15">
        <w:rPr>
          <w:rFonts w:ascii="Berlin Type Office" w:hAnsi="Berlin Type Office" w:cs="Arial"/>
          <w:sz w:val="24"/>
          <w:szCs w:val="24"/>
          <w:u w:val="single"/>
        </w:rPr>
        <w:t>-</w:t>
      </w:r>
      <w:r w:rsidRPr="00DF4F15">
        <w:rPr>
          <w:rFonts w:ascii="Berlin Type Office" w:hAnsi="Berlin Type Office" w:cs="Arial"/>
          <w:sz w:val="24"/>
          <w:szCs w:val="24"/>
          <w:u w:val="single"/>
        </w:rPr>
        <w:t>nachzahlungen eingeplant wurden</w:t>
      </w:r>
      <w:r w:rsidRPr="00DF4F15">
        <w:rPr>
          <w:rFonts w:ascii="Berlin Type Office" w:hAnsi="Berlin Type Office" w:cs="Arial"/>
          <w:sz w:val="24"/>
          <w:szCs w:val="24"/>
        </w:rPr>
        <w:t>, insbesondere im Hinblick auf die anstehende Entscheidung des BVerfG zur Berliner A-Besoldung.</w:t>
      </w:r>
      <w:r w:rsidR="004E3D82" w:rsidRPr="00DF4F15">
        <w:rPr>
          <w:rFonts w:ascii="Berlin Type Office" w:hAnsi="Berlin Type Office" w:cs="Arial"/>
          <w:sz w:val="24"/>
          <w:szCs w:val="24"/>
        </w:rPr>
        <w:t xml:space="preserve"> </w:t>
      </w:r>
    </w:p>
    <w:p w:rsidR="004E3D82" w:rsidRPr="00DF4F15" w:rsidRDefault="004E3D82" w:rsidP="004E3D82">
      <w:pPr>
        <w:spacing w:line="240" w:lineRule="auto"/>
        <w:ind w:right="0" w:firstLine="0"/>
        <w:rPr>
          <w:rFonts w:ascii="Berlin Type Office" w:hAnsi="Berlin Type Office" w:cs="Arial"/>
          <w:sz w:val="24"/>
          <w:szCs w:val="24"/>
        </w:rPr>
      </w:pPr>
    </w:p>
    <w:p w:rsidR="00F379CA" w:rsidRPr="00DF4F15" w:rsidRDefault="00F379CA" w:rsidP="004E3D82">
      <w:pPr>
        <w:spacing w:line="240" w:lineRule="auto"/>
        <w:ind w:right="0" w:firstLine="0"/>
        <w:rPr>
          <w:rFonts w:ascii="Berlin Type Office" w:hAnsi="Berlin Type Office" w:cs="Arial"/>
          <w:sz w:val="24"/>
          <w:szCs w:val="24"/>
        </w:rPr>
      </w:pPr>
      <w:r w:rsidRPr="00DF4F15">
        <w:rPr>
          <w:rFonts w:ascii="Berlin Type Office" w:hAnsi="Berlin Type Office" w:cs="Arial"/>
          <w:sz w:val="24"/>
          <w:szCs w:val="24"/>
        </w:rPr>
        <w:t xml:space="preserve">Falls meine Annahme zutrifft, dass die geforderte fundierte Prognose nicht existiert, </w:t>
      </w:r>
      <w:r w:rsidRPr="00DF4F15">
        <w:rPr>
          <w:rFonts w:ascii="Berlin Type Office" w:hAnsi="Berlin Type Office" w:cs="Arial"/>
          <w:sz w:val="24"/>
          <w:szCs w:val="24"/>
          <w:u w:val="single"/>
        </w:rPr>
        <w:t xml:space="preserve">bitte ich </w:t>
      </w:r>
      <w:r w:rsidR="00E65946" w:rsidRPr="00DF4F15">
        <w:rPr>
          <w:rFonts w:ascii="Berlin Type Office" w:hAnsi="Berlin Type Office" w:cs="Arial"/>
          <w:sz w:val="24"/>
          <w:szCs w:val="24"/>
          <w:u w:val="single"/>
        </w:rPr>
        <w:t xml:space="preserve">vorab um </w:t>
      </w:r>
      <w:r w:rsidRPr="00DF4F15">
        <w:rPr>
          <w:rFonts w:ascii="Berlin Type Office" w:hAnsi="Berlin Type Office" w:cs="Arial"/>
          <w:sz w:val="24"/>
          <w:szCs w:val="24"/>
          <w:u w:val="single"/>
        </w:rPr>
        <w:t>eine entsprechende Bestätigung</w:t>
      </w:r>
      <w:r w:rsidRPr="00DF4F15">
        <w:rPr>
          <w:rFonts w:ascii="Berlin Type Office" w:hAnsi="Berlin Type Office" w:cs="Arial"/>
          <w:sz w:val="24"/>
          <w:szCs w:val="24"/>
        </w:rPr>
        <w:t xml:space="preserve">, </w:t>
      </w:r>
      <w:r w:rsidR="00E65946" w:rsidRPr="00DF4F15">
        <w:rPr>
          <w:rFonts w:ascii="Berlin Type Office" w:hAnsi="Berlin Type Office" w:cs="Arial"/>
          <w:sz w:val="24"/>
          <w:szCs w:val="24"/>
        </w:rPr>
        <w:t xml:space="preserve">damit ich </w:t>
      </w:r>
      <w:r w:rsidRPr="00DF4F15">
        <w:rPr>
          <w:rFonts w:ascii="Berlin Type Office" w:hAnsi="Berlin Type Office" w:cs="Arial"/>
          <w:sz w:val="24"/>
          <w:szCs w:val="24"/>
        </w:rPr>
        <w:t>mein</w:t>
      </w:r>
      <w:r w:rsidR="00E65946" w:rsidRPr="00DF4F15">
        <w:rPr>
          <w:rFonts w:ascii="Berlin Type Office" w:hAnsi="Berlin Type Office" w:cs="Arial"/>
          <w:sz w:val="24"/>
          <w:szCs w:val="24"/>
        </w:rPr>
        <w:t>en</w:t>
      </w:r>
      <w:r w:rsidRPr="00DF4F15">
        <w:rPr>
          <w:rFonts w:ascii="Berlin Type Office" w:hAnsi="Berlin Type Office" w:cs="Arial"/>
          <w:sz w:val="24"/>
          <w:szCs w:val="24"/>
        </w:rPr>
        <w:t xml:space="preserve"> Anspruch auf vorläufigen Rechtsschutz gemäß Art. 19 Abs. 4 GG wahrnehmen </w:t>
      </w:r>
      <w:r w:rsidR="00E65946" w:rsidRPr="00DF4F15">
        <w:rPr>
          <w:rFonts w:ascii="Berlin Type Office" w:hAnsi="Berlin Type Office" w:cs="Arial"/>
          <w:sz w:val="24"/>
          <w:szCs w:val="24"/>
        </w:rPr>
        <w:t>kann</w:t>
      </w:r>
      <w:r w:rsidRPr="00DF4F15">
        <w:rPr>
          <w:rFonts w:ascii="Berlin Type Office" w:hAnsi="Berlin Type Office" w:cs="Arial"/>
          <w:sz w:val="24"/>
          <w:szCs w:val="24"/>
        </w:rPr>
        <w:t>.</w:t>
      </w:r>
    </w:p>
    <w:p w:rsidR="00F379CA" w:rsidRPr="00DF4F15" w:rsidRDefault="00F379CA" w:rsidP="004E3D82">
      <w:pPr>
        <w:spacing w:line="240" w:lineRule="auto"/>
        <w:ind w:right="0" w:firstLine="0"/>
        <w:rPr>
          <w:rFonts w:ascii="Berlin Type Office" w:hAnsi="Berlin Type Office" w:cs="Arial"/>
          <w:sz w:val="24"/>
          <w:szCs w:val="24"/>
        </w:rPr>
      </w:pPr>
    </w:p>
    <w:p w:rsidR="00F379CA" w:rsidRPr="00DF4F15" w:rsidRDefault="00F379CA" w:rsidP="004E3D82">
      <w:pPr>
        <w:spacing w:line="240" w:lineRule="auto"/>
        <w:ind w:right="0" w:firstLine="0"/>
        <w:rPr>
          <w:rFonts w:ascii="Berlin Type Office" w:hAnsi="Berlin Type Office" w:cs="Arial"/>
          <w:sz w:val="24"/>
          <w:szCs w:val="24"/>
        </w:rPr>
      </w:pPr>
      <w:r w:rsidRPr="00DF4F15">
        <w:rPr>
          <w:rFonts w:ascii="Berlin Type Office" w:hAnsi="Berlin Type Office" w:cs="Arial"/>
          <w:sz w:val="24"/>
          <w:szCs w:val="24"/>
        </w:rPr>
        <w:t>Ich bitte darum, den Empfang dieses Schreibens zu bestätigen.</w:t>
      </w:r>
      <w:r w:rsidR="004E3D82" w:rsidRPr="00DF4F15">
        <w:rPr>
          <w:rFonts w:ascii="Berlin Type Office" w:hAnsi="Berlin Type Office" w:cs="Arial"/>
          <w:sz w:val="24"/>
          <w:szCs w:val="24"/>
        </w:rPr>
        <w:t xml:space="preserve"> </w:t>
      </w:r>
      <w:r w:rsidRPr="00DF4F15">
        <w:rPr>
          <w:rFonts w:ascii="Berlin Type Office" w:hAnsi="Berlin Type Office" w:cs="Arial"/>
          <w:sz w:val="24"/>
          <w:szCs w:val="24"/>
        </w:rPr>
        <w:t>Für Ihre Bemühungen danke ich im Voraus.</w:t>
      </w:r>
    </w:p>
    <w:p w:rsidR="00E65946" w:rsidRPr="00DF4F15" w:rsidRDefault="00E65946" w:rsidP="004E3D82">
      <w:pPr>
        <w:spacing w:after="160" w:line="240" w:lineRule="auto"/>
        <w:ind w:right="0" w:firstLine="0"/>
        <w:rPr>
          <w:rFonts w:ascii="Berlin Type Office" w:hAnsi="Berlin Type Office" w:cs="Arial"/>
          <w:sz w:val="24"/>
          <w:szCs w:val="24"/>
        </w:rPr>
      </w:pPr>
    </w:p>
    <w:p w:rsidR="00F379CA" w:rsidRPr="00DF4F15" w:rsidRDefault="00F379CA" w:rsidP="004E3D82">
      <w:pPr>
        <w:spacing w:after="160" w:line="240" w:lineRule="auto"/>
        <w:ind w:right="0" w:firstLine="0"/>
        <w:rPr>
          <w:rFonts w:ascii="Berlin Type Office" w:hAnsi="Berlin Type Office" w:cs="Arial"/>
          <w:sz w:val="24"/>
          <w:szCs w:val="24"/>
        </w:rPr>
      </w:pPr>
      <w:r w:rsidRPr="00DF4F15">
        <w:rPr>
          <w:rFonts w:ascii="Berlin Type Office" w:hAnsi="Berlin Type Office" w:cs="Arial"/>
          <w:sz w:val="24"/>
          <w:szCs w:val="24"/>
        </w:rPr>
        <w:t>Mit freundlichen Grüßen</w:t>
      </w:r>
    </w:p>
    <w:p w:rsidR="00F379CA" w:rsidRDefault="00F379CA" w:rsidP="004E3D82">
      <w:pPr>
        <w:spacing w:after="160" w:line="240" w:lineRule="auto"/>
        <w:ind w:right="0" w:firstLine="0"/>
        <w:rPr>
          <w:rFonts w:ascii="Berlin Type Office" w:hAnsi="Berlin Type Office" w:cs="Arial"/>
          <w:sz w:val="24"/>
          <w:szCs w:val="24"/>
        </w:rPr>
      </w:pPr>
    </w:p>
    <w:sectPr w:rsidR="00F379CA" w:rsidSect="0069698E">
      <w:footerReference w:type="default" r:id="rId7"/>
      <w:footerReference w:type="first" r:id="rId8"/>
      <w:pgSz w:w="11906" w:h="16838"/>
      <w:pgMar w:top="1417" w:right="849" w:bottom="1134"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28A" w:rsidRDefault="00E3628A">
      <w:pPr>
        <w:spacing w:line="240" w:lineRule="auto"/>
      </w:pPr>
      <w:r>
        <w:separator/>
      </w:r>
    </w:p>
  </w:endnote>
  <w:endnote w:type="continuationSeparator" w:id="0">
    <w:p w:rsidR="00E3628A" w:rsidRDefault="00E36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Type Office">
    <w:panose1 w:val="020B0502020203020204"/>
    <w:charset w:val="00"/>
    <w:family w:val="swiss"/>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439775"/>
      <w:docPartObj>
        <w:docPartGallery w:val="Page Numbers (Bottom of Page)"/>
        <w:docPartUnique/>
      </w:docPartObj>
    </w:sdtPr>
    <w:sdtContent>
      <w:p w:rsidR="00B82861" w:rsidRDefault="00B82861">
        <w:pPr>
          <w:pStyle w:val="Fuzeile"/>
          <w:jc w:val="right"/>
        </w:pPr>
        <w:r>
          <w:fldChar w:fldCharType="begin"/>
        </w:r>
        <w:r>
          <w:instrText>PAGE   \* MERGEFORMAT</w:instrText>
        </w:r>
        <w:r>
          <w:fldChar w:fldCharType="separate"/>
        </w:r>
        <w:r w:rsidR="001D55F5">
          <w:rPr>
            <w:noProof/>
          </w:rPr>
          <w:t>2</w:t>
        </w:r>
        <w:r>
          <w:fldChar w:fldCharType="end"/>
        </w:r>
      </w:p>
    </w:sdtContent>
  </w:sdt>
  <w:p w:rsidR="003A29CC" w:rsidRDefault="00E362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9505"/>
      <w:docPartObj>
        <w:docPartGallery w:val="Page Numbers (Bottom of Page)"/>
        <w:docPartUnique/>
      </w:docPartObj>
    </w:sdtPr>
    <w:sdtContent>
      <w:p w:rsidR="00B82861" w:rsidRDefault="00B82861">
        <w:pPr>
          <w:pStyle w:val="Fuzeile"/>
          <w:jc w:val="right"/>
        </w:pPr>
        <w:r>
          <w:t>1</w:t>
        </w:r>
      </w:p>
    </w:sdtContent>
  </w:sdt>
  <w:p w:rsidR="00B82861" w:rsidRDefault="00B828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28A" w:rsidRDefault="00E3628A">
      <w:pPr>
        <w:spacing w:line="240" w:lineRule="auto"/>
      </w:pPr>
      <w:r>
        <w:separator/>
      </w:r>
    </w:p>
  </w:footnote>
  <w:footnote w:type="continuationSeparator" w:id="0">
    <w:p w:rsidR="00E3628A" w:rsidRDefault="00E3628A">
      <w:pPr>
        <w:spacing w:line="240" w:lineRule="auto"/>
      </w:pPr>
      <w:r>
        <w:continuationSeparator/>
      </w:r>
    </w:p>
  </w:footnote>
  <w:footnote w:id="1">
    <w:p w:rsidR="00E65946" w:rsidRPr="00B82861" w:rsidRDefault="00E65946">
      <w:pPr>
        <w:pStyle w:val="Funotentext"/>
        <w:rPr>
          <w:rFonts w:ascii="Berlin Type Office" w:hAnsi="Berlin Type Office"/>
          <w:sz w:val="16"/>
          <w:szCs w:val="16"/>
        </w:rPr>
      </w:pPr>
      <w:r w:rsidRPr="00B82861">
        <w:rPr>
          <w:rStyle w:val="Funotenzeichen"/>
          <w:rFonts w:ascii="Berlin Type Office" w:hAnsi="Berlin Type Office"/>
          <w:sz w:val="16"/>
          <w:szCs w:val="16"/>
        </w:rPr>
        <w:footnoteRef/>
      </w:r>
      <w:r w:rsidRPr="00B82861">
        <w:rPr>
          <w:rFonts w:ascii="Berlin Type Office" w:hAnsi="Berlin Type Office"/>
          <w:sz w:val="16"/>
          <w:szCs w:val="16"/>
        </w:rPr>
        <w:t xml:space="preserve">     Vgl. BVerfG, Beschluss vom 24. September 2007 - 2 </w:t>
      </w:r>
      <w:proofErr w:type="spellStart"/>
      <w:r w:rsidRPr="00B82861">
        <w:rPr>
          <w:rFonts w:ascii="Berlin Type Office" w:hAnsi="Berlin Type Office"/>
          <w:sz w:val="16"/>
          <w:szCs w:val="16"/>
        </w:rPr>
        <w:t>BvR</w:t>
      </w:r>
      <w:proofErr w:type="spellEnd"/>
      <w:r w:rsidRPr="00B82861">
        <w:rPr>
          <w:rFonts w:ascii="Berlin Type Office" w:hAnsi="Berlin Type Office"/>
          <w:sz w:val="16"/>
          <w:szCs w:val="16"/>
        </w:rPr>
        <w:t xml:space="preserve"> 1673/03 u.a. -, </w:t>
      </w:r>
      <w:proofErr w:type="spellStart"/>
      <w:r w:rsidRPr="00B82861">
        <w:rPr>
          <w:rFonts w:ascii="Berlin Type Office" w:hAnsi="Berlin Type Office"/>
          <w:sz w:val="16"/>
          <w:szCs w:val="16"/>
        </w:rPr>
        <w:t>BVerfGK</w:t>
      </w:r>
      <w:proofErr w:type="spellEnd"/>
      <w:r w:rsidRPr="00B82861">
        <w:rPr>
          <w:rFonts w:ascii="Berlin Type Office" w:hAnsi="Berlin Type Office"/>
          <w:sz w:val="16"/>
          <w:szCs w:val="16"/>
        </w:rPr>
        <w:t xml:space="preserve"> 12, 189 ff. = </w:t>
      </w:r>
      <w:proofErr w:type="spellStart"/>
      <w:r w:rsidRPr="00B82861">
        <w:rPr>
          <w:rFonts w:ascii="Berlin Type Office" w:hAnsi="Berlin Type Office"/>
          <w:sz w:val="16"/>
          <w:szCs w:val="16"/>
        </w:rPr>
        <w:t>juris</w:t>
      </w:r>
      <w:proofErr w:type="spellEnd"/>
      <w:r w:rsidRPr="00B82861">
        <w:rPr>
          <w:rFonts w:ascii="Berlin Type Office" w:hAnsi="Berlin Type Office"/>
          <w:sz w:val="16"/>
          <w:szCs w:val="16"/>
        </w:rPr>
        <w:t xml:space="preserve">, </w:t>
      </w:r>
      <w:proofErr w:type="spellStart"/>
      <w:r w:rsidRPr="00B82861">
        <w:rPr>
          <w:rFonts w:ascii="Berlin Type Office" w:hAnsi="Berlin Type Office"/>
          <w:sz w:val="16"/>
          <w:szCs w:val="16"/>
        </w:rPr>
        <w:t>Rn</w:t>
      </w:r>
      <w:proofErr w:type="spellEnd"/>
      <w:r w:rsidRPr="00B82861">
        <w:rPr>
          <w:rFonts w:ascii="Berlin Type Office" w:hAnsi="Berlin Type Office"/>
          <w:sz w:val="16"/>
          <w:szCs w:val="16"/>
        </w:rPr>
        <w:t xml:space="preserve">. 35, </w:t>
      </w:r>
      <w:proofErr w:type="spellStart"/>
      <w:proofErr w:type="gramStart"/>
      <w:r w:rsidRPr="00B82861">
        <w:rPr>
          <w:rFonts w:ascii="Berlin Type Office" w:hAnsi="Berlin Type Office"/>
          <w:sz w:val="16"/>
          <w:szCs w:val="16"/>
        </w:rPr>
        <w:t>m.w.N</w:t>
      </w:r>
      <w:proofErr w:type="spellEnd"/>
      <w:r w:rsidRPr="00B82861">
        <w:rPr>
          <w:rFonts w:ascii="Berlin Type Office" w:hAnsi="Berlin Type Office"/>
          <w:sz w:val="16"/>
          <w:szCs w:val="16"/>
        </w:rPr>
        <w:t>..</w:t>
      </w:r>
      <w:proofErr w:type="gramEnd"/>
    </w:p>
  </w:footnote>
  <w:footnote w:id="2">
    <w:p w:rsidR="00B82861" w:rsidRPr="00B82861" w:rsidRDefault="00B82861">
      <w:pPr>
        <w:pStyle w:val="Funotentext"/>
        <w:rPr>
          <w:rFonts w:ascii="Berlin Type Office" w:hAnsi="Berlin Type Office"/>
          <w:sz w:val="16"/>
          <w:szCs w:val="16"/>
        </w:rPr>
      </w:pPr>
      <w:r w:rsidRPr="00B82861">
        <w:rPr>
          <w:rStyle w:val="Funotenzeichen"/>
          <w:rFonts w:ascii="Berlin Type Office" w:hAnsi="Berlin Type Office"/>
          <w:sz w:val="16"/>
          <w:szCs w:val="16"/>
        </w:rPr>
        <w:footnoteRef/>
      </w:r>
      <w:r w:rsidRPr="00B82861">
        <w:rPr>
          <w:rFonts w:ascii="Berlin Type Office" w:hAnsi="Berlin Type Office"/>
          <w:sz w:val="16"/>
          <w:szCs w:val="16"/>
        </w:rPr>
        <w:t xml:space="preserve">     Vgl. BVerfG. Urteil des Bundesverfassungsgerichts vom 5. Mai 2015 - 2 </w:t>
      </w:r>
      <w:proofErr w:type="spellStart"/>
      <w:r w:rsidRPr="00B82861">
        <w:rPr>
          <w:rFonts w:ascii="Berlin Type Office" w:hAnsi="Berlin Type Office"/>
          <w:sz w:val="16"/>
          <w:szCs w:val="16"/>
        </w:rPr>
        <w:t>BvL</w:t>
      </w:r>
      <w:proofErr w:type="spellEnd"/>
      <w:r w:rsidRPr="00B82861">
        <w:rPr>
          <w:rFonts w:ascii="Berlin Type Office" w:hAnsi="Berlin Type Office"/>
          <w:sz w:val="16"/>
          <w:szCs w:val="16"/>
        </w:rPr>
        <w:t xml:space="preserve"> 17/09 </w:t>
      </w:r>
      <w:proofErr w:type="gramStart"/>
      <w:r w:rsidRPr="00B82861">
        <w:rPr>
          <w:rFonts w:ascii="Berlin Type Office" w:hAnsi="Berlin Type Office"/>
          <w:sz w:val="16"/>
          <w:szCs w:val="16"/>
        </w:rPr>
        <w:t>u.a.</w:t>
      </w:r>
      <w:r>
        <w:rPr>
          <w:rFonts w:ascii="Berlin Type Office" w:hAnsi="Berlin Type Office"/>
          <w:sz w:val="16"/>
          <w:szCs w:val="16"/>
        </w:rPr>
        <w:t>.</w:t>
      </w:r>
      <w:proofErr w:type="gramEnd"/>
    </w:p>
  </w:footnote>
  <w:footnote w:id="3">
    <w:p w:rsidR="00E65946" w:rsidRDefault="00E65946" w:rsidP="00E65946">
      <w:pPr>
        <w:pStyle w:val="Funotentext"/>
      </w:pPr>
      <w:r w:rsidRPr="00B82861">
        <w:rPr>
          <w:rStyle w:val="Funotenzeichen"/>
          <w:rFonts w:ascii="Berlin Type Office" w:hAnsi="Berlin Type Office"/>
          <w:sz w:val="16"/>
          <w:szCs w:val="16"/>
        </w:rPr>
        <w:footnoteRef/>
      </w:r>
      <w:r w:rsidRPr="00B82861">
        <w:rPr>
          <w:rFonts w:ascii="Berlin Type Office" w:hAnsi="Berlin Type Office"/>
          <w:sz w:val="16"/>
          <w:szCs w:val="16"/>
        </w:rPr>
        <w:t xml:space="preserve"> </w:t>
      </w:r>
      <w:r w:rsidRPr="00B82861">
        <w:rPr>
          <w:rFonts w:ascii="Berlin Type Office" w:hAnsi="Berlin Type Office"/>
          <w:sz w:val="16"/>
          <w:szCs w:val="16"/>
        </w:rPr>
        <w:tab/>
        <w:t xml:space="preserve">Vgl. </w:t>
      </w:r>
      <w:r w:rsidRPr="00B82861">
        <w:rPr>
          <w:rFonts w:ascii="Berlin Type Office" w:hAnsi="Berlin Type Office"/>
          <w:sz w:val="16"/>
          <w:szCs w:val="16"/>
        </w:rPr>
        <w:t xml:space="preserve">BVerwG, Urteil vom 3. Juli 2003 - 2 C 36.02 - </w:t>
      </w:r>
      <w:proofErr w:type="spellStart"/>
      <w:r w:rsidRPr="00B82861">
        <w:rPr>
          <w:rFonts w:ascii="Berlin Type Office" w:hAnsi="Berlin Type Office"/>
          <w:sz w:val="16"/>
          <w:szCs w:val="16"/>
        </w:rPr>
        <w:t>BVerwGE</w:t>
      </w:r>
      <w:proofErr w:type="spellEnd"/>
      <w:r w:rsidRPr="00B82861">
        <w:rPr>
          <w:rFonts w:ascii="Berlin Type Office" w:hAnsi="Berlin Type Office"/>
          <w:sz w:val="16"/>
          <w:szCs w:val="16"/>
        </w:rPr>
        <w:t xml:space="preserve"> 118, 277 &lt;281&gt;</w:t>
      </w:r>
      <w:r w:rsidRPr="00B82861">
        <w:rPr>
          <w:rFonts w:ascii="Berlin Type Office" w:hAnsi="Berlin Type Office"/>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48AF"/>
    <w:multiLevelType w:val="hybridMultilevel"/>
    <w:tmpl w:val="96689308"/>
    <w:lvl w:ilvl="0" w:tplc="B824EC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0B2A74"/>
    <w:multiLevelType w:val="hybridMultilevel"/>
    <w:tmpl w:val="A4921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A7"/>
    <w:rsid w:val="0004515D"/>
    <w:rsid w:val="000675E3"/>
    <w:rsid w:val="000E41D6"/>
    <w:rsid w:val="0014083F"/>
    <w:rsid w:val="00160A84"/>
    <w:rsid w:val="00194403"/>
    <w:rsid w:val="001D55F5"/>
    <w:rsid w:val="00232B6C"/>
    <w:rsid w:val="002C5C0E"/>
    <w:rsid w:val="002D1E96"/>
    <w:rsid w:val="002D7B29"/>
    <w:rsid w:val="003270BB"/>
    <w:rsid w:val="003559CD"/>
    <w:rsid w:val="003C0217"/>
    <w:rsid w:val="003F7317"/>
    <w:rsid w:val="00411144"/>
    <w:rsid w:val="00411855"/>
    <w:rsid w:val="00482B94"/>
    <w:rsid w:val="004C3D02"/>
    <w:rsid w:val="004D25D4"/>
    <w:rsid w:val="004E3D82"/>
    <w:rsid w:val="004F3124"/>
    <w:rsid w:val="0050517F"/>
    <w:rsid w:val="00564EC5"/>
    <w:rsid w:val="005B0483"/>
    <w:rsid w:val="005C0B41"/>
    <w:rsid w:val="0063280D"/>
    <w:rsid w:val="00682052"/>
    <w:rsid w:val="006C076E"/>
    <w:rsid w:val="00773B4E"/>
    <w:rsid w:val="007E3B13"/>
    <w:rsid w:val="00814AA3"/>
    <w:rsid w:val="00841736"/>
    <w:rsid w:val="00843A19"/>
    <w:rsid w:val="0086083D"/>
    <w:rsid w:val="00862C67"/>
    <w:rsid w:val="008E18C0"/>
    <w:rsid w:val="008F3DE3"/>
    <w:rsid w:val="0092135E"/>
    <w:rsid w:val="00956E9A"/>
    <w:rsid w:val="009576E2"/>
    <w:rsid w:val="00AA1978"/>
    <w:rsid w:val="00AB661B"/>
    <w:rsid w:val="00B03EDB"/>
    <w:rsid w:val="00B4057F"/>
    <w:rsid w:val="00B82861"/>
    <w:rsid w:val="00BC78DA"/>
    <w:rsid w:val="00C43DCA"/>
    <w:rsid w:val="00C76A48"/>
    <w:rsid w:val="00CC3385"/>
    <w:rsid w:val="00CE299D"/>
    <w:rsid w:val="00CF00DF"/>
    <w:rsid w:val="00D257BF"/>
    <w:rsid w:val="00D3135F"/>
    <w:rsid w:val="00D509A7"/>
    <w:rsid w:val="00D86639"/>
    <w:rsid w:val="00DA0D5B"/>
    <w:rsid w:val="00DB4627"/>
    <w:rsid w:val="00DF4F15"/>
    <w:rsid w:val="00E3628A"/>
    <w:rsid w:val="00E618F7"/>
    <w:rsid w:val="00E65946"/>
    <w:rsid w:val="00EC2540"/>
    <w:rsid w:val="00EC507F"/>
    <w:rsid w:val="00ED146C"/>
    <w:rsid w:val="00F379CA"/>
    <w:rsid w:val="00FC2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D1CDE"/>
  <w15:chartTrackingRefBased/>
  <w15:docId w15:val="{03C869B4-0589-4698-B383-634A52E8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09A7"/>
    <w:pPr>
      <w:spacing w:after="0" w:line="240" w:lineRule="atLeast"/>
      <w:ind w:right="284" w:hanging="284"/>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509A7"/>
    <w:pPr>
      <w:tabs>
        <w:tab w:val="center" w:pos="4536"/>
        <w:tab w:val="right" w:pos="9072"/>
      </w:tabs>
      <w:spacing w:line="240" w:lineRule="auto"/>
      <w:ind w:right="0" w:firstLine="0"/>
      <w:jc w:val="left"/>
    </w:pPr>
  </w:style>
  <w:style w:type="character" w:customStyle="1" w:styleId="FuzeileZchn">
    <w:name w:val="Fußzeile Zchn"/>
    <w:basedOn w:val="Absatz-Standardschriftart"/>
    <w:link w:val="Fuzeile"/>
    <w:uiPriority w:val="99"/>
    <w:rsid w:val="00D509A7"/>
  </w:style>
  <w:style w:type="paragraph" w:styleId="Kopfzeile">
    <w:name w:val="header"/>
    <w:basedOn w:val="Standard"/>
    <w:link w:val="KopfzeileZchn"/>
    <w:uiPriority w:val="99"/>
    <w:unhideWhenUsed/>
    <w:rsid w:val="00D509A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509A7"/>
  </w:style>
  <w:style w:type="paragraph" w:styleId="Listenabsatz">
    <w:name w:val="List Paragraph"/>
    <w:basedOn w:val="Standard"/>
    <w:uiPriority w:val="34"/>
    <w:qFormat/>
    <w:rsid w:val="00D509A7"/>
    <w:pPr>
      <w:ind w:left="720"/>
      <w:contextualSpacing/>
    </w:pPr>
  </w:style>
  <w:style w:type="character" w:styleId="Hyperlink">
    <w:name w:val="Hyperlink"/>
    <w:basedOn w:val="Absatz-Standardschriftart"/>
    <w:uiPriority w:val="99"/>
    <w:unhideWhenUsed/>
    <w:rsid w:val="00EC2540"/>
    <w:rPr>
      <w:color w:val="0000FF"/>
      <w:u w:val="single"/>
    </w:rPr>
  </w:style>
  <w:style w:type="paragraph" w:styleId="Funotentext">
    <w:name w:val="footnote text"/>
    <w:basedOn w:val="Standard"/>
    <w:link w:val="FunotentextZchn"/>
    <w:uiPriority w:val="99"/>
    <w:semiHidden/>
    <w:unhideWhenUsed/>
    <w:rsid w:val="00E618F7"/>
    <w:pPr>
      <w:spacing w:line="240" w:lineRule="auto"/>
    </w:pPr>
    <w:rPr>
      <w:sz w:val="20"/>
      <w:szCs w:val="20"/>
    </w:rPr>
  </w:style>
  <w:style w:type="character" w:customStyle="1" w:styleId="FunotentextZchn">
    <w:name w:val="Fußnotentext Zchn"/>
    <w:basedOn w:val="Absatz-Standardschriftart"/>
    <w:link w:val="Funotentext"/>
    <w:uiPriority w:val="99"/>
    <w:semiHidden/>
    <w:rsid w:val="00E618F7"/>
    <w:rPr>
      <w:sz w:val="20"/>
      <w:szCs w:val="20"/>
    </w:rPr>
  </w:style>
  <w:style w:type="character" w:styleId="Funotenzeichen">
    <w:name w:val="footnote reference"/>
    <w:basedOn w:val="Absatz-Standardschriftart"/>
    <w:uiPriority w:val="99"/>
    <w:semiHidden/>
    <w:unhideWhenUsed/>
    <w:rsid w:val="00E61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295278">
      <w:bodyDiv w:val="1"/>
      <w:marLeft w:val="0"/>
      <w:marRight w:val="0"/>
      <w:marTop w:val="0"/>
      <w:marBottom w:val="0"/>
      <w:divBdr>
        <w:top w:val="none" w:sz="0" w:space="0" w:color="auto"/>
        <w:left w:val="none" w:sz="0" w:space="0" w:color="auto"/>
        <w:bottom w:val="none" w:sz="0" w:space="0" w:color="auto"/>
        <w:right w:val="none" w:sz="0" w:space="0" w:color="auto"/>
      </w:divBdr>
    </w:div>
    <w:div w:id="1258829312">
      <w:bodyDiv w:val="1"/>
      <w:marLeft w:val="0"/>
      <w:marRight w:val="0"/>
      <w:marTop w:val="0"/>
      <w:marBottom w:val="0"/>
      <w:divBdr>
        <w:top w:val="none" w:sz="0" w:space="0" w:color="auto"/>
        <w:left w:val="none" w:sz="0" w:space="0" w:color="auto"/>
        <w:bottom w:val="none" w:sz="0" w:space="0" w:color="auto"/>
        <w:right w:val="none" w:sz="0" w:space="0" w:color="auto"/>
      </w:divBdr>
    </w:div>
    <w:div w:id="162295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Intel-I5</dc:creator>
  <cp:keywords/>
  <dc:description/>
  <cp:lastModifiedBy>Prinz, Mirko</cp:lastModifiedBy>
  <cp:revision>4</cp:revision>
  <cp:lastPrinted>2025-03-17T10:10:00Z</cp:lastPrinted>
  <dcterms:created xsi:type="dcterms:W3CDTF">2025-03-17T10:09:00Z</dcterms:created>
  <dcterms:modified xsi:type="dcterms:W3CDTF">2025-03-17T10:12:00Z</dcterms:modified>
</cp:coreProperties>
</file>